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7D2464" w:rsidRPr="00485E05" w:rsidTr="00485E05">
        <w:tc>
          <w:tcPr>
            <w:tcW w:w="9396" w:type="dxa"/>
            <w:shd w:val="clear" w:color="auto" w:fill="FFC000"/>
          </w:tcPr>
          <w:p w:rsidR="007D2464" w:rsidRPr="00485E05" w:rsidRDefault="007D2464" w:rsidP="00485E05">
            <w:pPr>
              <w:pStyle w:val="NoSpacing"/>
              <w:jc w:val="center"/>
              <w:rPr>
                <w:rFonts w:ascii="Times New Roman" w:hAnsi="Times New Roman" w:cs="Times New Roman"/>
                <w:b/>
                <w:sz w:val="24"/>
                <w:szCs w:val="24"/>
              </w:rPr>
            </w:pPr>
            <w:r w:rsidRPr="00485E05">
              <w:rPr>
                <w:rFonts w:ascii="Times New Roman" w:hAnsi="Times New Roman" w:cs="Times New Roman"/>
                <w:b/>
                <w:sz w:val="24"/>
                <w:szCs w:val="24"/>
              </w:rPr>
              <w:t>Mark Antony</w:t>
            </w:r>
          </w:p>
        </w:tc>
      </w:tr>
      <w:tr w:rsidR="007D2464" w:rsidRPr="007D2464" w:rsidTr="007D2464">
        <w:tc>
          <w:tcPr>
            <w:tcW w:w="9396" w:type="dxa"/>
            <w:shd w:val="clear" w:color="auto" w:fill="FFFF00"/>
          </w:tcPr>
          <w:tbl>
            <w:tblPr>
              <w:tblW w:w="5280" w:type="dxa"/>
              <w:tblCellSpacing w:w="15" w:type="dxa"/>
              <w:tblInd w:w="205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72"/>
              <w:gridCol w:w="3608"/>
            </w:tblGrid>
            <w:tr w:rsidR="007D2464" w:rsidRPr="007D2464" w:rsidTr="00485E05">
              <w:trPr>
                <w:tblCellSpacing w:w="15" w:type="dxa"/>
              </w:trPr>
              <w:tc>
                <w:tcPr>
                  <w:tcW w:w="0" w:type="auto"/>
                  <w:gridSpan w:val="2"/>
                  <w:shd w:val="clear" w:color="auto" w:fill="92D050"/>
                  <w:hideMark/>
                </w:tcPr>
                <w:p w:rsidR="007D2464" w:rsidRPr="007D2464" w:rsidRDefault="007D2464" w:rsidP="00485E05">
                  <w:pPr>
                    <w:pStyle w:val="NoSpacing"/>
                    <w:jc w:val="center"/>
                    <w:rPr>
                      <w:rFonts w:ascii="Times New Roman" w:hAnsi="Times New Roman" w:cs="Times New Roman"/>
                      <w:b/>
                      <w:bCs/>
                      <w:sz w:val="24"/>
                      <w:szCs w:val="24"/>
                    </w:rPr>
                  </w:pPr>
                  <w:r w:rsidRPr="007D2464">
                    <w:rPr>
                      <w:rFonts w:ascii="Times New Roman" w:hAnsi="Times New Roman" w:cs="Times New Roman"/>
                      <w:b/>
                      <w:bCs/>
                      <w:sz w:val="24"/>
                      <w:szCs w:val="24"/>
                    </w:rPr>
                    <w:t>Marcus Antonius</w:t>
                  </w:r>
                </w:p>
              </w:tc>
            </w:tr>
            <w:tr w:rsidR="007D2464" w:rsidRPr="007D2464" w:rsidTr="00485E05">
              <w:trPr>
                <w:tblCellSpacing w:w="15" w:type="dxa"/>
              </w:trPr>
              <w:tc>
                <w:tcPr>
                  <w:tcW w:w="0" w:type="auto"/>
                  <w:gridSpan w:val="2"/>
                  <w:shd w:val="clear" w:color="auto" w:fill="92D050"/>
                  <w:hideMark/>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rPr>
                    <w:drawing>
                      <wp:inline distT="0" distB="0" distL="0" distR="0" wp14:anchorId="3A989258" wp14:editId="0890E483">
                        <wp:extent cx="2286000" cy="2990850"/>
                        <wp:effectExtent l="0" t="0" r="0" b="0"/>
                        <wp:docPr id="2" name="Picture 2" descr="https://upload.wikimedia.org/wikipedia/commons/thumb/1/19/Marble_bust_of_Mark_Antony_%28Vatican_Museums%29.jpg/240px-Marble_bust_of_Mark_Antony_%28Vatican_Museum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9/Marble_bust_of_Mark_Antony_%28Vatican_Museums%29.jpg/240px-Marble_bust_of_Mark_Antony_%28Vatican_Museums%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990850"/>
                                </a:xfrm>
                                <a:prstGeom prst="rect">
                                  <a:avLst/>
                                </a:prstGeom>
                                <a:noFill/>
                                <a:ln>
                                  <a:noFill/>
                                </a:ln>
                              </pic:spPr>
                            </pic:pic>
                          </a:graphicData>
                        </a:graphic>
                      </wp:inline>
                    </w:drawing>
                  </w:r>
                </w:p>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Flavian-era bust of Antony</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Born</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14 January 83 BC</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Rome, Italy, Roman Republic</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Died</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1 August 30 BC (aged 53)</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Alexandria, Ptolemaic Egypt</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Cause of death</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Suicide</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Resting place</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Unlocated tomb (probably in Egypt)</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Nationality</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Roman</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Office</w:t>
                  </w:r>
                </w:p>
              </w:tc>
              <w:tc>
                <w:tcPr>
                  <w:tcW w:w="0" w:type="auto"/>
                  <w:shd w:val="clear" w:color="auto" w:fill="92D050"/>
                  <w:hideMark/>
                </w:tcPr>
                <w:tbl>
                  <w:tblPr>
                    <w:tblW w:w="3034" w:type="dxa"/>
                    <w:tblCellMar>
                      <w:top w:w="15" w:type="dxa"/>
                      <w:left w:w="15" w:type="dxa"/>
                      <w:bottom w:w="15" w:type="dxa"/>
                      <w:right w:w="15" w:type="dxa"/>
                    </w:tblCellMar>
                    <w:tblLook w:val="04A0" w:firstRow="1" w:lastRow="0" w:firstColumn="1" w:lastColumn="0" w:noHBand="0" w:noVBand="1"/>
                  </w:tblPr>
                  <w:tblGrid>
                    <w:gridCol w:w="2083"/>
                    <w:gridCol w:w="951"/>
                  </w:tblGrid>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Legate (under Caesar)</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52–51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Plebeian tribune</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49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Propraetor</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49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Magister equitum</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48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Consul</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44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Proconsul (Gaul)</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44–40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Triumvir</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43–33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Consul</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34 BC</w:t>
                        </w:r>
                      </w:p>
                    </w:tc>
                  </w:tr>
                </w:tbl>
                <w:p w:rsidR="007D2464" w:rsidRPr="007D2464" w:rsidRDefault="007D2464" w:rsidP="007D2464">
                  <w:pPr>
                    <w:pStyle w:val="NoSpacing"/>
                    <w:rPr>
                      <w:rFonts w:ascii="Times New Roman" w:hAnsi="Times New Roman" w:cs="Times New Roman"/>
                      <w:sz w:val="24"/>
                      <w:szCs w:val="24"/>
                    </w:rPr>
                  </w:pP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lastRenderedPageBreak/>
                    <w:t>Spouses</w:t>
                  </w:r>
                </w:p>
              </w:tc>
              <w:tc>
                <w:tcPr>
                  <w:tcW w:w="0" w:type="auto"/>
                  <w:shd w:val="clear" w:color="auto" w:fill="92D050"/>
                  <w:hideMark/>
                </w:tcPr>
                <w:tbl>
                  <w:tblPr>
                    <w:tblW w:w="3034" w:type="dxa"/>
                    <w:tblCellMar>
                      <w:top w:w="15" w:type="dxa"/>
                      <w:left w:w="15" w:type="dxa"/>
                      <w:bottom w:w="15" w:type="dxa"/>
                      <w:right w:w="15" w:type="dxa"/>
                    </w:tblCellMar>
                    <w:tblLook w:val="04A0" w:firstRow="1" w:lastRow="0" w:firstColumn="1" w:lastColumn="0" w:noHBand="0" w:noVBand="1"/>
                  </w:tblPr>
                  <w:tblGrid>
                    <w:gridCol w:w="1754"/>
                    <w:gridCol w:w="1280"/>
                  </w:tblGrid>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Fadia</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Dates unknown</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Antonia Hybrida Minor</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 ?–47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Fulvia</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46–40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Octavia Minor</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40–32 BC</w:t>
                        </w:r>
                      </w:p>
                    </w:tc>
                  </w:tr>
                  <w:tr w:rsidR="007D2464" w:rsidRPr="007D2464">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Cleopatra</w:t>
                        </w:r>
                      </w:p>
                    </w:tc>
                    <w:tc>
                      <w:tcPr>
                        <w:tcW w:w="0" w:type="auto"/>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32–30 BC</w:t>
                        </w:r>
                      </w:p>
                    </w:tc>
                  </w:tr>
                </w:tbl>
                <w:p w:rsidR="007D2464" w:rsidRPr="007D2464" w:rsidRDefault="007D2464" w:rsidP="007D2464">
                  <w:pPr>
                    <w:pStyle w:val="NoSpacing"/>
                    <w:rPr>
                      <w:rFonts w:ascii="Times New Roman" w:hAnsi="Times New Roman" w:cs="Times New Roman"/>
                      <w:sz w:val="24"/>
                      <w:szCs w:val="24"/>
                    </w:rPr>
                  </w:pP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Children</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Antonia</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Marcus Antonius Antyllus</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Iullus Antonius</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Antonia Major</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Antonia Minor</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Alexander Helios</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Cleopatra Selene II</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Ptolemy Philadelphus</w:t>
                  </w:r>
                </w:p>
              </w:tc>
            </w:tr>
            <w:tr w:rsidR="007D2464" w:rsidRPr="007D2464" w:rsidTr="00485E05">
              <w:trPr>
                <w:tblCellSpacing w:w="15" w:type="dxa"/>
              </w:trPr>
              <w:tc>
                <w:tcPr>
                  <w:tcW w:w="0" w:type="auto"/>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Parent(s)</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hyperlink r:id="rId9" w:tooltip="Marcus Antonius Creticus" w:history="1">
                    <w:r w:rsidRPr="007D2464">
                      <w:rPr>
                        <w:rFonts w:ascii="Times New Roman" w:hAnsi="Times New Roman" w:cs="Times New Roman"/>
                        <w:sz w:val="24"/>
                        <w:szCs w:val="24"/>
                      </w:rPr>
                      <w:t>Marcus Antonius Creticus</w:t>
                    </w:r>
                  </w:hyperlink>
                  <w:r w:rsidRPr="007D2464">
                    <w:rPr>
                      <w:rFonts w:ascii="Times New Roman" w:hAnsi="Times New Roman" w:cs="Times New Roman"/>
                      <w:sz w:val="24"/>
                      <w:szCs w:val="24"/>
                    </w:rPr>
                    <w:t> and </w:t>
                  </w:r>
                  <w:hyperlink r:id="rId10" w:tooltip="Julia (mother of Mark Antony)" w:history="1">
                    <w:r w:rsidRPr="007D2464">
                      <w:rPr>
                        <w:rFonts w:ascii="Times New Roman" w:hAnsi="Times New Roman" w:cs="Times New Roman"/>
                        <w:sz w:val="24"/>
                        <w:szCs w:val="24"/>
                      </w:rPr>
                      <w:t>Julia</w:t>
                    </w:r>
                  </w:hyperlink>
                </w:p>
              </w:tc>
            </w:tr>
            <w:tr w:rsidR="007D2464" w:rsidRPr="007D2464" w:rsidTr="00485E05">
              <w:trPr>
                <w:tblCellSpacing w:w="15" w:type="dxa"/>
              </w:trPr>
              <w:tc>
                <w:tcPr>
                  <w:tcW w:w="0" w:type="auto"/>
                  <w:gridSpan w:val="2"/>
                  <w:shd w:val="clear" w:color="auto" w:fill="92D050"/>
                  <w:hideMark/>
                </w:tcPr>
                <w:p w:rsidR="007D2464" w:rsidRPr="007D2464" w:rsidRDefault="007D2464" w:rsidP="007D2464">
                  <w:pPr>
                    <w:pStyle w:val="NoSpacing"/>
                    <w:rPr>
                      <w:rFonts w:ascii="Times New Roman" w:hAnsi="Times New Roman" w:cs="Times New Roman"/>
                      <w:sz w:val="24"/>
                      <w:szCs w:val="24"/>
                    </w:rPr>
                  </w:pPr>
                </w:p>
              </w:tc>
            </w:tr>
            <w:tr w:rsidR="007D2464" w:rsidRPr="007D2464" w:rsidTr="00485E05">
              <w:trPr>
                <w:tblCellSpacing w:w="15" w:type="dxa"/>
              </w:trPr>
              <w:tc>
                <w:tcPr>
                  <w:tcW w:w="0" w:type="auto"/>
                  <w:gridSpan w:val="2"/>
                  <w:shd w:val="clear" w:color="auto" w:fill="92D050"/>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Military career</w:t>
                  </w:r>
                </w:p>
              </w:tc>
            </w:tr>
            <w:tr w:rsidR="007D2464" w:rsidRPr="007D2464" w:rsidTr="00485E05">
              <w:trPr>
                <w:tblCellSpacing w:w="15" w:type="dxa"/>
              </w:trPr>
              <w:tc>
                <w:tcPr>
                  <w:tcW w:w="0" w:type="auto"/>
                  <w:shd w:val="clear" w:color="auto" w:fill="92D050"/>
                  <w:tcMar>
                    <w:top w:w="48" w:type="dxa"/>
                    <w:left w:w="48" w:type="dxa"/>
                    <w:bottom w:w="48" w:type="dxa"/>
                    <w:right w:w="240" w:type="dxa"/>
                  </w:tcMar>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Allegiance</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Roman Republic</w:t>
                  </w:r>
                  <w:r w:rsidRPr="007D2464">
                    <w:rPr>
                      <w:rFonts w:ascii="Times New Roman" w:hAnsi="Times New Roman" w:cs="Times New Roman"/>
                      <w:sz w:val="24"/>
                      <w:szCs w:val="24"/>
                    </w:rPr>
                    <w:br/>
                    <w:t>Julius Caesar</w:t>
                  </w:r>
                </w:p>
              </w:tc>
            </w:tr>
            <w:tr w:rsidR="007D2464" w:rsidRPr="007D2464" w:rsidTr="00485E05">
              <w:trPr>
                <w:tblCellSpacing w:w="15" w:type="dxa"/>
              </w:trPr>
              <w:tc>
                <w:tcPr>
                  <w:tcW w:w="0" w:type="auto"/>
                  <w:shd w:val="clear" w:color="auto" w:fill="92D050"/>
                  <w:tcMar>
                    <w:top w:w="48" w:type="dxa"/>
                    <w:left w:w="48" w:type="dxa"/>
                    <w:bottom w:w="48" w:type="dxa"/>
                    <w:right w:w="240" w:type="dxa"/>
                  </w:tcMar>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Years</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54–30 BC</w:t>
                  </w:r>
                </w:p>
              </w:tc>
            </w:tr>
            <w:tr w:rsidR="007D2464" w:rsidRPr="007D2464" w:rsidTr="00485E05">
              <w:trPr>
                <w:tblCellSpacing w:w="15" w:type="dxa"/>
              </w:trPr>
              <w:tc>
                <w:tcPr>
                  <w:tcW w:w="0" w:type="auto"/>
                  <w:shd w:val="clear" w:color="auto" w:fill="92D050"/>
                  <w:tcMar>
                    <w:top w:w="48" w:type="dxa"/>
                    <w:left w:w="48" w:type="dxa"/>
                    <w:bottom w:w="48" w:type="dxa"/>
                    <w:right w:w="240" w:type="dxa"/>
                  </w:tcMar>
                  <w:hideMark/>
                </w:tcPr>
                <w:p w:rsidR="007D2464" w:rsidRPr="007D2464" w:rsidRDefault="007D2464" w:rsidP="007D2464">
                  <w:pPr>
                    <w:pStyle w:val="NoSpacing"/>
                    <w:rPr>
                      <w:rFonts w:ascii="Times New Roman" w:hAnsi="Times New Roman" w:cs="Times New Roman"/>
                      <w:b/>
                      <w:bCs/>
                      <w:sz w:val="24"/>
                      <w:szCs w:val="24"/>
                    </w:rPr>
                  </w:pPr>
                  <w:r w:rsidRPr="007D2464">
                    <w:rPr>
                      <w:rFonts w:ascii="Times New Roman" w:hAnsi="Times New Roman" w:cs="Times New Roman"/>
                      <w:b/>
                      <w:bCs/>
                      <w:sz w:val="24"/>
                      <w:szCs w:val="24"/>
                    </w:rPr>
                    <w:t>Battles/wars</w:t>
                  </w:r>
                </w:p>
              </w:tc>
              <w:tc>
                <w:tcPr>
                  <w:tcW w:w="0" w:type="auto"/>
                  <w:shd w:val="clear" w:color="auto" w:fill="92D050"/>
                  <w:hideMark/>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Gallic Wars</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Caesar's civil war</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Battle of Forum Gallorum</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Battle of Mutina</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Liberators' civil war</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Antony's Parthian War</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Antony's campaign against Armenia</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Battle of Actium</w:t>
                  </w:r>
                </w:p>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rPr>
                    <w:t>Battle of Alexandria</w:t>
                  </w:r>
                </w:p>
              </w:tc>
            </w:tr>
          </w:tbl>
          <w:p w:rsidR="007D2464" w:rsidRPr="007D2464" w:rsidRDefault="007D2464" w:rsidP="007D2464">
            <w:pPr>
              <w:pStyle w:val="NoSpacing"/>
              <w:rPr>
                <w:rFonts w:ascii="Times New Roman" w:hAnsi="Times New Roman" w:cs="Times New Roman"/>
                <w:sz w:val="24"/>
                <w:szCs w:val="24"/>
              </w:rPr>
            </w:pP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lastRenderedPageBreak/>
              <w:drawing>
                <wp:inline distT="0" distB="0" distL="0" distR="0" wp14:anchorId="69D88F95" wp14:editId="1950ADA5">
                  <wp:extent cx="3039385" cy="2044677"/>
                  <wp:effectExtent l="0" t="0" r="8890" b="0"/>
                  <wp:docPr id="3" name="Picture 3" descr="https://upload.wikimedia.org/wikipedia/commons/thumb/3/35/Marc_Antony%27s_Oration_at_Caesar%27s_Funeral_by_George_Edward_Robertson.jpg/440px-Marc_Antony%27s_Oration_at_Caesar%27s_Funeral_by_George_Edward_Rober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5/Marc_Antony%27s_Oration_at_Caesar%27s_Funeral_by_George_Edward_Robertson.jpg/440px-Marc_Antony%27s_Oration_at_Caesar%27s_Funeral_by_George_Edward_Robertson.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6730" cy="205634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lastRenderedPageBreak/>
              <w:t>"Marc Antony's Oration at Caesar's Funeral" as depicted by George Edward Robertson.</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04E7E9C1" wp14:editId="657A0A7E">
                  <wp:extent cx="2708305" cy="1366463"/>
                  <wp:effectExtent l="0" t="0" r="0" b="5715"/>
                  <wp:docPr id="5" name="Picture 5" descr="https://upload.wikimedia.org/wikipedia/commons/thumb/4/4b/MarcusAntoniusCVibiusVarus.jpg/220px-MarcusAntoniusCVibiusV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b/MarcusAntoniusCVibiusVarus.jpg/220px-MarcusAntoniusCVibiusVaru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6653" cy="137067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A denarius of Marcus Antonius struck in 42 BC</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226744E8" wp14:editId="79680FFB">
                  <wp:extent cx="2857500" cy="1400175"/>
                  <wp:effectExtent l="0" t="0" r="0" b="9525"/>
                  <wp:docPr id="7" name="Picture 7" descr="https://upload.wikimedia.org/wikipedia/commons/thumb/2/24/Octavian_and_Antony_denarius.jpg/300px-Octavian_and_Antony_dena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4/Octavian_and_Antony_denarius.jpg/300px-Octavian_and_Antony_denariu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Denarius struck at Ephesus in 41 B.C. commemorating the Second Triumvirate. On one side is Octavian, later Caesar Augustus, and on the other is Antony</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4F4A73C2" wp14:editId="37605D4D">
                  <wp:extent cx="4286250" cy="2495550"/>
                  <wp:effectExtent l="0" t="0" r="0" b="0"/>
                  <wp:docPr id="9" name="Picture 9" descr="https://upload.wikimedia.org/wikipedia/commons/thumb/0/04/Roman-Empire-43BC.png/450px-Roman-Empire-4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4/Roman-Empire-43BC.png/450px-Roman-Empire-43BC.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495550"/>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Map of the Roman Republic in 43 BC after the establishment of the Second Triumvirate:</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81EE5B"/>
              </w:rPr>
              <w:t> </w:t>
            </w:r>
            <w:r w:rsidRPr="007D2464">
              <w:rPr>
                <w:rFonts w:ascii="Times New Roman" w:hAnsi="Times New Roman" w:cs="Times New Roman"/>
                <w:sz w:val="24"/>
                <w:szCs w:val="24"/>
              </w:rPr>
              <w:t> Antony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C19666"/>
              </w:rPr>
              <w:t> </w:t>
            </w:r>
            <w:r w:rsidRPr="007D2464">
              <w:rPr>
                <w:rFonts w:ascii="Times New Roman" w:hAnsi="Times New Roman" w:cs="Times New Roman"/>
                <w:sz w:val="24"/>
                <w:szCs w:val="24"/>
              </w:rPr>
              <w:t> Lepidus</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DE8DE0"/>
              </w:rPr>
              <w:t> </w:t>
            </w:r>
            <w:r w:rsidRPr="007D2464">
              <w:rPr>
                <w:rFonts w:ascii="Times New Roman" w:hAnsi="Times New Roman" w:cs="Times New Roman"/>
                <w:sz w:val="24"/>
                <w:szCs w:val="24"/>
              </w:rPr>
              <w:t> Octavian</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F925E"/>
              </w:rPr>
              <w:t> </w:t>
            </w:r>
            <w:r w:rsidRPr="007D2464">
              <w:rPr>
                <w:rFonts w:ascii="Times New Roman" w:hAnsi="Times New Roman" w:cs="Times New Roman"/>
                <w:sz w:val="24"/>
                <w:szCs w:val="24"/>
              </w:rPr>
              <w:t> Triumvirs collectively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7D87FF"/>
              </w:rPr>
              <w:t> </w:t>
            </w:r>
            <w:r w:rsidRPr="007D2464">
              <w:rPr>
                <w:rFonts w:ascii="Times New Roman" w:hAnsi="Times New Roman" w:cs="Times New Roman"/>
                <w:sz w:val="24"/>
                <w:szCs w:val="24"/>
              </w:rPr>
              <w:t> Sextus Pompey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ED1C24"/>
              </w:rPr>
              <w:t> </w:t>
            </w:r>
            <w:r w:rsidRPr="007D2464">
              <w:rPr>
                <w:rFonts w:ascii="Times New Roman" w:hAnsi="Times New Roman" w:cs="Times New Roman"/>
                <w:sz w:val="24"/>
                <w:szCs w:val="24"/>
              </w:rPr>
              <w:t> The Liberators</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ED250"/>
              </w:rPr>
              <w:t> </w:t>
            </w:r>
            <w:r w:rsidRPr="007D2464">
              <w:rPr>
                <w:rFonts w:ascii="Times New Roman" w:hAnsi="Times New Roman" w:cs="Times New Roman"/>
                <w:sz w:val="24"/>
                <w:szCs w:val="24"/>
              </w:rPr>
              <w:t> Rome's client kingdoms</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F8C8C"/>
              </w:rPr>
              <w:t> </w:t>
            </w:r>
            <w:r w:rsidRPr="007D2464">
              <w:rPr>
                <w:rFonts w:ascii="Times New Roman" w:hAnsi="Times New Roman" w:cs="Times New Roman"/>
                <w:sz w:val="24"/>
                <w:szCs w:val="24"/>
              </w:rPr>
              <w:t> Ptolemaic Egypt</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lastRenderedPageBreak/>
              <w:drawing>
                <wp:inline distT="0" distB="0" distL="0" distR="0" wp14:anchorId="67E1FAF7" wp14:editId="062B6F9B">
                  <wp:extent cx="4191000" cy="2533650"/>
                  <wp:effectExtent l="0" t="0" r="0" b="0"/>
                  <wp:docPr id="11" name="Picture 11" descr="https://upload.wikimedia.org/wikipedia/commons/thumb/d/d3/Fulvia_y_Marco_Antonio%2C_o_La_venganza_de_Fulvia_%28Museo_del_Prado%29.jpg/440px-Fulvia_y_Marco_Antonio%2C_o_La_venganza_de_Fulvia_%28Museo_del_Prado%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d/d3/Fulvia_y_Marco_Antonio%2C_o_La_venganza_de_Fulvia_%28Museo_del_Prado%29.jpg/440px-Fulvia_y_Marco_Antonio%2C_o_La_venganza_de_Fulvia_%28Museo_del_Prado%2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2533650"/>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The vengeance of Fulvia by Francisco Maura Y Montaner, 1888, depicting Fulvia, Antony's wife, inspecting the severed head of Cicero</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237B32D6" wp14:editId="30066E8D">
                  <wp:extent cx="4286250" cy="2505075"/>
                  <wp:effectExtent l="0" t="0" r="0" b="9525"/>
                  <wp:docPr id="13" name="Picture 13" descr="https://upload.wikimedia.org/wikipedia/commons/thumb/0/0b/Roman-Empire-42BC.png/450px-Roman-Empire-42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b/Roman-Empire-42BC.png/450px-Roman-Empire-42BC.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250507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Map of the Roman Republic in 42 BC after the Battle of Philippi:</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81EE5B"/>
              </w:rPr>
              <w:t> </w:t>
            </w:r>
            <w:r w:rsidRPr="007D2464">
              <w:rPr>
                <w:rFonts w:ascii="Times New Roman" w:hAnsi="Times New Roman" w:cs="Times New Roman"/>
                <w:sz w:val="24"/>
                <w:szCs w:val="24"/>
              </w:rPr>
              <w:t> Antony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C19666"/>
              </w:rPr>
              <w:t> </w:t>
            </w:r>
            <w:r w:rsidRPr="007D2464">
              <w:rPr>
                <w:rFonts w:ascii="Times New Roman" w:hAnsi="Times New Roman" w:cs="Times New Roman"/>
                <w:sz w:val="24"/>
                <w:szCs w:val="24"/>
              </w:rPr>
              <w:t> Lepidus</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DE8DE0"/>
              </w:rPr>
              <w:t> </w:t>
            </w:r>
            <w:r w:rsidRPr="007D2464">
              <w:rPr>
                <w:rFonts w:ascii="Times New Roman" w:hAnsi="Times New Roman" w:cs="Times New Roman"/>
                <w:sz w:val="24"/>
                <w:szCs w:val="24"/>
              </w:rPr>
              <w:t> Octavian</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F925E"/>
              </w:rPr>
              <w:t> </w:t>
            </w:r>
            <w:r w:rsidRPr="007D2464">
              <w:rPr>
                <w:rFonts w:ascii="Times New Roman" w:hAnsi="Times New Roman" w:cs="Times New Roman"/>
                <w:sz w:val="24"/>
                <w:szCs w:val="24"/>
              </w:rPr>
              <w:t> Triumvirs collectively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7D87FF"/>
              </w:rPr>
              <w:t> </w:t>
            </w:r>
            <w:r w:rsidRPr="007D2464">
              <w:rPr>
                <w:rFonts w:ascii="Times New Roman" w:hAnsi="Times New Roman" w:cs="Times New Roman"/>
                <w:sz w:val="24"/>
                <w:szCs w:val="24"/>
              </w:rPr>
              <w:t> Sextus Pompey</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ED1C24"/>
              </w:rPr>
              <w:t> </w:t>
            </w:r>
            <w:r w:rsidRPr="007D2464">
              <w:rPr>
                <w:rFonts w:ascii="Times New Roman" w:hAnsi="Times New Roman" w:cs="Times New Roman"/>
                <w:sz w:val="24"/>
                <w:szCs w:val="24"/>
              </w:rPr>
              <w:t> Parthian Empire</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ED250"/>
              </w:rPr>
              <w:t> </w:t>
            </w:r>
            <w:r w:rsidRPr="007D2464">
              <w:rPr>
                <w:rFonts w:ascii="Times New Roman" w:hAnsi="Times New Roman" w:cs="Times New Roman"/>
                <w:sz w:val="24"/>
                <w:szCs w:val="24"/>
              </w:rPr>
              <w:t> Rome's client kingdoms</w:t>
            </w:r>
          </w:p>
        </w:tc>
      </w:tr>
      <w:tr w:rsidR="007D2464" w:rsidRPr="007D2464" w:rsidTr="007D2464">
        <w:tc>
          <w:tcPr>
            <w:tcW w:w="9396" w:type="dxa"/>
            <w:shd w:val="clear" w:color="auto" w:fill="FFFF00"/>
          </w:tcPr>
          <w:p w:rsidR="007D2464" w:rsidRPr="007D2464" w:rsidRDefault="007D2464" w:rsidP="007D2464">
            <w:pPr>
              <w:pStyle w:val="NoSpacing"/>
              <w:rPr>
                <w:rFonts w:ascii="Times New Roman" w:hAnsi="Times New Roman" w:cs="Times New Roman"/>
                <w:sz w:val="24"/>
                <w:szCs w:val="24"/>
              </w:rPr>
            </w:pPr>
            <w:r w:rsidRPr="007D2464">
              <w:rPr>
                <w:rFonts w:ascii="Times New Roman" w:hAnsi="Times New Roman" w:cs="Times New Roman"/>
                <w:sz w:val="24"/>
                <w:szCs w:val="24"/>
                <w:bdr w:val="single" w:sz="6" w:space="0" w:color="000000" w:frame="1"/>
                <w:shd w:val="clear" w:color="auto" w:fill="FF8C8C"/>
              </w:rPr>
              <w:t> </w:t>
            </w:r>
            <w:r w:rsidRPr="007D2464">
              <w:rPr>
                <w:rFonts w:ascii="Times New Roman" w:hAnsi="Times New Roman" w:cs="Times New Roman"/>
                <w:sz w:val="24"/>
                <w:szCs w:val="24"/>
              </w:rPr>
              <w:t> Ptolemaic Egypt</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i/>
                <w:iCs/>
                <w:sz w:val="24"/>
                <w:szCs w:val="24"/>
              </w:rPr>
            </w:pPr>
            <w:r w:rsidRPr="007D2464">
              <w:rPr>
                <w:rFonts w:ascii="Times New Roman" w:hAnsi="Times New Roman" w:cs="Times New Roman"/>
                <w:noProof/>
                <w:sz w:val="24"/>
                <w:szCs w:val="24"/>
                <w:bdr w:val="none" w:sz="0" w:space="0" w:color="auto" w:frame="1"/>
              </w:rPr>
              <w:lastRenderedPageBreak/>
              <w:drawing>
                <wp:inline distT="0" distB="0" distL="0" distR="0" wp14:anchorId="469A1541" wp14:editId="1317B4EA">
                  <wp:extent cx="3810000" cy="2705100"/>
                  <wp:effectExtent l="0" t="0" r="0" b="0"/>
                  <wp:docPr id="15" name="Picture 15" descr="https://upload.wikimedia.org/wikipedia/commons/thumb/b/bd/Sir_Lawrence_Alma-Tadema_-_The_Meeting_of_Antony_and_Cleopatra.jpg/400px-Sir_Lawrence_Alma-Tadema_-_The_Meeting_of_Antony_and_Cleopa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b/bd/Sir_Lawrence_Alma-Tadema_-_The_Meeting_of_Antony_and_Cleopatra.jpg/400px-Sir_Lawrence_Alma-Tadema_-_The_Meeting_of_Antony_and_Cleopatra.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705100"/>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i/>
                <w:iCs/>
                <w:sz w:val="24"/>
                <w:szCs w:val="24"/>
              </w:rPr>
              <w:t>Antony and Cleopatra</w:t>
            </w:r>
            <w:r w:rsidRPr="007D2464">
              <w:rPr>
                <w:rFonts w:ascii="Times New Roman" w:hAnsi="Times New Roman" w:cs="Times New Roman"/>
                <w:sz w:val="24"/>
                <w:szCs w:val="24"/>
              </w:rPr>
              <w:t> (1883) by Lawrence Alma-Tadema depicting Antony's meeting with Cleopatra in 41 BC.</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37A89F7B" wp14:editId="12E5E57B">
                  <wp:extent cx="2095500" cy="1057275"/>
                  <wp:effectExtent l="0" t="0" r="0" b="9525"/>
                  <wp:docPr id="17" name="Picture 17" descr="https://upload.wikimedia.org/wikipedia/commons/thumb/8/8b/Antony_with_Octavian_aureus.jpg/220px-Antony_with_Octavian_aur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8/8b/Antony_with_Octavian_aureus.jpg/220px-Antony_with_Octavian_aureus.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105727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Roman aureus bearing the portraits of Marcus Antonius (left) and Octavianus (right), issued in 41 BC to celebrate the establishment of the Second Triumvirate by Octavianus, Antonius and Marcus Lepidus in 43 BC.</w:t>
            </w:r>
          </w:p>
        </w:tc>
      </w:tr>
      <w:tr w:rsidR="00485E05" w:rsidRPr="007D2464" w:rsidTr="00485E05">
        <w:tc>
          <w:tcPr>
            <w:tcW w:w="9396" w:type="dxa"/>
            <w:shd w:val="clear" w:color="auto" w:fill="00B0F0"/>
          </w:tcPr>
          <w:p w:rsidR="00485E05" w:rsidRPr="007D2464" w:rsidRDefault="00485E05"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rPr>
              <w:drawing>
                <wp:inline distT="0" distB="0" distL="0" distR="0" wp14:anchorId="37AB2EAA" wp14:editId="3D2A03AE">
                  <wp:extent cx="3235325" cy="1591310"/>
                  <wp:effectExtent l="0" t="0" r="3175" b="8890"/>
                  <wp:docPr id="180" name="Picture 180" descr="Lot 253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Lot 253 imag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5325" cy="1591310"/>
                          </a:xfrm>
                          <a:prstGeom prst="rect">
                            <a:avLst/>
                          </a:prstGeom>
                          <a:noFill/>
                          <a:ln>
                            <a:noFill/>
                          </a:ln>
                        </pic:spPr>
                      </pic:pic>
                    </a:graphicData>
                  </a:graphic>
                </wp:inline>
              </w:drawing>
            </w:r>
          </w:p>
        </w:tc>
      </w:tr>
      <w:tr w:rsidR="00485E05" w:rsidRPr="007D2464" w:rsidTr="007D2464">
        <w:tc>
          <w:tcPr>
            <w:tcW w:w="9396" w:type="dxa"/>
            <w:shd w:val="clear" w:color="auto" w:fill="FFFF00"/>
          </w:tcPr>
          <w:p w:rsidR="00485E05" w:rsidRPr="007D2464" w:rsidRDefault="00485E05" w:rsidP="00767EA3">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Marcus Antonius and C. Caesar Octavianus with M. Barbatius. Aureus, mint moving with M. Antonius 41, AV 8.02 g.</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4DB8892A" wp14:editId="1EC7FE61">
                  <wp:extent cx="2095500" cy="1038225"/>
                  <wp:effectExtent l="0" t="0" r="0" b="9525"/>
                  <wp:docPr id="18" name="Picture 18" descr="https://upload.wikimedia.org/wikipedia/commons/thumb/6/62/Coin_Octavianus_and_Mark_Antony.PNG/220px-Coin_Octavianus_and_Mark_Ant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6/62/Coin_Octavianus_and_Mark_Antony.PNG/220px-Coin_Octavianus_and_Mark_Antony.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03822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767EA3">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A denarius of both Octavianus and Marcus Antonius struck in 41 BC</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lastRenderedPageBreak/>
              <w:drawing>
                <wp:inline distT="0" distB="0" distL="0" distR="0" wp14:anchorId="0A13EA51" wp14:editId="5510E35C">
                  <wp:extent cx="1905000" cy="962025"/>
                  <wp:effectExtent l="0" t="0" r="0" b="9525"/>
                  <wp:docPr id="20" name="Picture 20" descr="https://upload.wikimedia.org/wikipedia/commons/thumb/d/df/Mark_Antony_and_Octavia.jpg/200px-Mark_Antony_and_Octa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d/df/Mark_Antony_and_Octavia.jpg/200px-Mark_Antony_and_Octavia.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767EA3">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Antony and Octavia on the obverse of a tetradrachm issued at Ephesus in 39 BC. Antony and his brother-in-law, Octavian, enacted a new treaty that year which redivided control over the Roman world.</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drawing>
                <wp:inline distT="0" distB="0" distL="0" distR="0" wp14:anchorId="656A84FF" wp14:editId="4621B89B">
                  <wp:extent cx="2095500" cy="2933700"/>
                  <wp:effectExtent l="0" t="0" r="0" b="0"/>
                  <wp:docPr id="22" name="Picture 22" descr="https://upload.wikimedia.org/wikipedia/commons/thumb/e/ed/Marcus_Antonius_marble_bust_in_the_Vatican_Museums%2C_side_view.jpg/220px-Marcus_Antonius_marble_bust_in_the_Vatican_Museums%2C_side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e/ed/Marcus_Antonius_marble_bust_in_the_Vatican_Museums%2C_side_view.jpg/220px-Marcus_Antonius_marble_bust_in_the_Vatican_Museums%2C_side_view.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767EA3">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A Roman bust of Mark Antony, late 1st century AD, Vatican Museums</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i/>
                <w:iCs/>
                <w:sz w:val="24"/>
                <w:szCs w:val="24"/>
              </w:rPr>
            </w:pPr>
            <w:r w:rsidRPr="007D2464">
              <w:rPr>
                <w:rFonts w:ascii="Times New Roman" w:hAnsi="Times New Roman" w:cs="Times New Roman"/>
                <w:noProof/>
                <w:sz w:val="24"/>
                <w:szCs w:val="24"/>
                <w:bdr w:val="none" w:sz="0" w:space="0" w:color="auto" w:frame="1"/>
              </w:rPr>
              <w:drawing>
                <wp:inline distT="0" distB="0" distL="0" distR="0" wp14:anchorId="67A2F110" wp14:editId="11E89594">
                  <wp:extent cx="3339433" cy="2352782"/>
                  <wp:effectExtent l="0" t="0" r="0" b="0"/>
                  <wp:docPr id="24" name="Picture 24" descr="https://upload.wikimedia.org/wikipedia/commons/thumb/9/95/Castro_Battle_of_Actium.jpg/220px-Castro_Battle_of_Act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9/95/Castro_Battle_of_Actium.jpg/220px-Castro_Battle_of_Actium.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97545" cy="2393725"/>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767EA3">
            <w:pPr>
              <w:pStyle w:val="NoSpacing"/>
              <w:jc w:val="center"/>
              <w:rPr>
                <w:rFonts w:ascii="Times New Roman" w:hAnsi="Times New Roman" w:cs="Times New Roman"/>
                <w:sz w:val="24"/>
                <w:szCs w:val="24"/>
              </w:rPr>
            </w:pPr>
            <w:r w:rsidRPr="007D2464">
              <w:rPr>
                <w:rFonts w:ascii="Times New Roman" w:hAnsi="Times New Roman" w:cs="Times New Roman"/>
                <w:i/>
                <w:iCs/>
                <w:sz w:val="24"/>
                <w:szCs w:val="24"/>
              </w:rPr>
              <w:t>The Battle of Actium</w:t>
            </w:r>
            <w:r w:rsidRPr="007D2464">
              <w:rPr>
                <w:rFonts w:ascii="Times New Roman" w:hAnsi="Times New Roman" w:cs="Times New Roman"/>
                <w:sz w:val="24"/>
                <w:szCs w:val="24"/>
              </w:rPr>
              <w:t> (1672) by Laureys a Castro (National Maritime Museum, London)</w:t>
            </w:r>
          </w:p>
        </w:tc>
      </w:tr>
      <w:tr w:rsidR="007D2464" w:rsidRPr="007D2464" w:rsidTr="00485E05">
        <w:tc>
          <w:tcPr>
            <w:tcW w:w="9396" w:type="dxa"/>
            <w:shd w:val="clear" w:color="auto" w:fill="00B0F0"/>
          </w:tcPr>
          <w:p w:rsidR="007D2464" w:rsidRPr="007D2464" w:rsidRDefault="007D2464" w:rsidP="00485E05">
            <w:pPr>
              <w:pStyle w:val="NoSpacing"/>
              <w:jc w:val="center"/>
              <w:rPr>
                <w:rFonts w:ascii="Times New Roman" w:hAnsi="Times New Roman" w:cs="Times New Roman"/>
                <w:sz w:val="24"/>
                <w:szCs w:val="24"/>
              </w:rPr>
            </w:pPr>
            <w:r w:rsidRPr="007D2464">
              <w:rPr>
                <w:rFonts w:ascii="Times New Roman" w:hAnsi="Times New Roman" w:cs="Times New Roman"/>
                <w:noProof/>
                <w:sz w:val="24"/>
                <w:szCs w:val="24"/>
                <w:bdr w:val="none" w:sz="0" w:space="0" w:color="auto" w:frame="1"/>
              </w:rPr>
              <w:lastRenderedPageBreak/>
              <w:drawing>
                <wp:inline distT="0" distB="0" distL="0" distR="0" wp14:anchorId="51596925" wp14:editId="3E21EE69">
                  <wp:extent cx="2095500" cy="1085850"/>
                  <wp:effectExtent l="0" t="0" r="0" b="0"/>
                  <wp:docPr id="26" name="Picture 26" descr="https://upload.wikimedia.org/wikipedia/commons/thumb/b/b1/Antiochia_%28forse%29%2C_tetradracma_di_cleopatra_VII_e_marcantonio%2C_36_ac_ca.JPG/220px-Antiochia_%28forse%29%2C_tetradracma_di_cleopatra_VII_e_marcantonio%2C_36_ac_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b/b1/Antiochia_%28forse%29%2C_tetradracma_di_cleopatra_VII_e_marcantonio%2C_36_ac_ca.JPG/220px-Antiochia_%28forse%29%2C_tetradracma_di_cleopatra_VII_e_marcantonio%2C_36_ac_ca.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0" cy="1085850"/>
                          </a:xfrm>
                          <a:prstGeom prst="rect">
                            <a:avLst/>
                          </a:prstGeom>
                          <a:noFill/>
                          <a:ln>
                            <a:noFill/>
                          </a:ln>
                        </pic:spPr>
                      </pic:pic>
                    </a:graphicData>
                  </a:graphic>
                </wp:inline>
              </w:drawing>
            </w:r>
          </w:p>
        </w:tc>
      </w:tr>
      <w:tr w:rsidR="007D2464" w:rsidRPr="007D2464" w:rsidTr="007D2464">
        <w:tc>
          <w:tcPr>
            <w:tcW w:w="9396" w:type="dxa"/>
            <w:shd w:val="clear" w:color="auto" w:fill="FFFF00"/>
          </w:tcPr>
          <w:p w:rsidR="007D2464" w:rsidRPr="007D2464" w:rsidRDefault="007D2464" w:rsidP="00767EA3">
            <w:pPr>
              <w:pStyle w:val="NoSpacing"/>
              <w:jc w:val="center"/>
              <w:rPr>
                <w:rFonts w:ascii="Times New Roman" w:hAnsi="Times New Roman" w:cs="Times New Roman"/>
                <w:sz w:val="24"/>
                <w:szCs w:val="24"/>
              </w:rPr>
            </w:pPr>
            <w:r w:rsidRPr="007D2464">
              <w:rPr>
                <w:rFonts w:ascii="Times New Roman" w:hAnsi="Times New Roman" w:cs="Times New Roman"/>
                <w:sz w:val="24"/>
                <w:szCs w:val="24"/>
              </w:rPr>
              <w:t>A tetradrachm of Marcus Antonius and Cleopatra VII of Ptolemaic Egypt</w:t>
            </w:r>
          </w:p>
        </w:tc>
      </w:tr>
      <w:tr w:rsidR="007D2464" w:rsidRPr="007D2464" w:rsidTr="007D2464">
        <w:tc>
          <w:tcPr>
            <w:tcW w:w="9396" w:type="dxa"/>
            <w:shd w:val="clear" w:color="auto" w:fill="FFFF00"/>
          </w:tcPr>
          <w:tbl>
            <w:tblPr>
              <w:tblW w:w="0" w:type="auto"/>
              <w:tblInd w:w="624" w:type="dxa"/>
              <w:tblCellMar>
                <w:top w:w="15" w:type="dxa"/>
                <w:left w:w="15" w:type="dxa"/>
                <w:bottom w:w="15" w:type="dxa"/>
                <w:right w:w="15" w:type="dxa"/>
              </w:tblCellMar>
              <w:tblLook w:val="04A0" w:firstRow="1" w:lastRow="0" w:firstColumn="1" w:lastColumn="0" w:noHBand="0" w:noVBand="1"/>
            </w:tblPr>
            <w:tblGrid>
              <w:gridCol w:w="2257"/>
              <w:gridCol w:w="3067"/>
              <w:gridCol w:w="2257"/>
            </w:tblGrid>
            <w:tr w:rsidR="007D2464" w:rsidRPr="007D2464" w:rsidTr="00485E05">
              <w:tc>
                <w:tcPr>
                  <w:tcW w:w="0" w:type="auto"/>
                  <w:gridSpan w:val="3"/>
                  <w:tcBorders>
                    <w:top w:val="single" w:sz="36" w:space="0" w:color="CCCCFF"/>
                  </w:tcBorders>
                  <w:tcMar>
                    <w:top w:w="48" w:type="dxa"/>
                    <w:left w:w="96" w:type="dxa"/>
                    <w:bottom w:w="48" w:type="dxa"/>
                    <w:right w:w="96" w:type="dxa"/>
                  </w:tcMar>
                  <w:vAlign w:val="center"/>
                  <w:hideMark/>
                </w:tcPr>
                <w:p w:rsidR="007D2464" w:rsidRPr="00485E05" w:rsidRDefault="007D2464" w:rsidP="00485E05">
                  <w:pPr>
                    <w:pStyle w:val="NoSpacing"/>
                    <w:jc w:val="center"/>
                    <w:rPr>
                      <w:rFonts w:ascii="Times New Roman" w:hAnsi="Times New Roman" w:cs="Times New Roman"/>
                      <w:sz w:val="24"/>
                      <w:szCs w:val="24"/>
                    </w:rPr>
                  </w:pPr>
                  <w:r w:rsidRPr="00485E05">
                    <w:rPr>
                      <w:rFonts w:ascii="Times New Roman" w:hAnsi="Times New Roman" w:cs="Times New Roman"/>
                      <w:sz w:val="24"/>
                      <w:szCs w:val="24"/>
                    </w:rPr>
                    <w:t>Political offices</w:t>
                  </w:r>
                </w:p>
              </w:tc>
            </w:tr>
            <w:tr w:rsidR="007D2464" w:rsidRPr="007D2464" w:rsidTr="00485E05">
              <w:tc>
                <w:tcPr>
                  <w:tcW w:w="225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Preceded by</w:t>
                  </w:r>
                </w:p>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C. Caninius Rebilus</w:t>
                  </w:r>
                  <w:r w:rsidRPr="00485E05">
                    <w:rPr>
                      <w:rFonts w:ascii="Times New Roman" w:hAnsi="Times New Roman" w:cs="Times New Roman"/>
                      <w:sz w:val="24"/>
                      <w:szCs w:val="24"/>
                    </w:rPr>
                    <w:br/>
                    <w:t>C. Trebonius</w:t>
                  </w:r>
                </w:p>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as suffecti</w:t>
                  </w:r>
                </w:p>
              </w:tc>
              <w:tc>
                <w:tcPr>
                  <w:tcW w:w="306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Roman consul</w:t>
                  </w:r>
                  <w:r w:rsidRPr="00485E05">
                    <w:rPr>
                      <w:rFonts w:ascii="Times New Roman" w:hAnsi="Times New Roman" w:cs="Times New Roman"/>
                      <w:sz w:val="24"/>
                      <w:szCs w:val="24"/>
                    </w:rPr>
                    <w:br/>
                    <w:t>44 BC</w:t>
                  </w:r>
                  <w:r w:rsidRPr="00485E05">
                    <w:rPr>
                      <w:rFonts w:ascii="Times New Roman" w:hAnsi="Times New Roman" w:cs="Times New Roman"/>
                      <w:sz w:val="24"/>
                      <w:szCs w:val="24"/>
                    </w:rPr>
                    <w:br/>
                    <w:t>With: Julius Caesar</w:t>
                  </w:r>
                  <w:r w:rsidRPr="00485E05">
                    <w:rPr>
                      <w:rFonts w:ascii="Times New Roman" w:hAnsi="Times New Roman" w:cs="Times New Roman"/>
                      <w:sz w:val="24"/>
                      <w:szCs w:val="24"/>
                    </w:rPr>
                    <w:br/>
                    <w:t>P. Cornelius Dolabella (suffect)</w:t>
                  </w:r>
                </w:p>
              </w:tc>
              <w:tc>
                <w:tcPr>
                  <w:tcW w:w="225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Succeeded by</w:t>
                  </w:r>
                </w:p>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C. Vibius Pansa</w:t>
                  </w:r>
                  <w:r w:rsidRPr="00485E05">
                    <w:rPr>
                      <w:rFonts w:ascii="Times New Roman" w:hAnsi="Times New Roman" w:cs="Times New Roman"/>
                      <w:sz w:val="24"/>
                      <w:szCs w:val="24"/>
                    </w:rPr>
                    <w:br/>
                    <w:t>Aulus Hirtius</w:t>
                  </w:r>
                </w:p>
              </w:tc>
            </w:tr>
            <w:tr w:rsidR="007D2464" w:rsidRPr="007D2464" w:rsidTr="00485E05">
              <w:tc>
                <w:tcPr>
                  <w:tcW w:w="225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Preceded by</w:t>
                  </w:r>
                </w:p>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Sextus Pompeius</w:t>
                  </w:r>
                  <w:r w:rsidRPr="00485E05">
                    <w:rPr>
                      <w:rFonts w:ascii="Times New Roman" w:hAnsi="Times New Roman" w:cs="Times New Roman"/>
                      <w:sz w:val="24"/>
                      <w:szCs w:val="24"/>
                    </w:rPr>
                    <w:br/>
                    <w:t>P. Cornelius Dolabella</w:t>
                  </w:r>
                </w:p>
              </w:tc>
              <w:tc>
                <w:tcPr>
                  <w:tcW w:w="306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Roman consul II</w:t>
                  </w:r>
                  <w:r w:rsidRPr="00485E05">
                    <w:rPr>
                      <w:rFonts w:ascii="Times New Roman" w:hAnsi="Times New Roman" w:cs="Times New Roman"/>
                      <w:sz w:val="24"/>
                      <w:szCs w:val="24"/>
                    </w:rPr>
                    <w:br/>
                    <w:t>1 January 34 BC</w:t>
                  </w:r>
                  <w:r w:rsidRPr="00485E05">
                    <w:rPr>
                      <w:rFonts w:ascii="Times New Roman" w:hAnsi="Times New Roman" w:cs="Times New Roman"/>
                      <w:sz w:val="24"/>
                      <w:szCs w:val="24"/>
                    </w:rPr>
                    <w:br/>
                    <w:t>With: L. Scribonius Libo</w:t>
                  </w:r>
                </w:p>
              </w:tc>
              <w:tc>
                <w:tcPr>
                  <w:tcW w:w="2257" w:type="dxa"/>
                  <w:tcMar>
                    <w:top w:w="48" w:type="dxa"/>
                    <w:left w:w="96" w:type="dxa"/>
                    <w:bottom w:w="48" w:type="dxa"/>
                    <w:right w:w="96" w:type="dxa"/>
                  </w:tcMar>
                  <w:vAlign w:val="center"/>
                  <w:hideMark/>
                </w:tcPr>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Succeeded by</w:t>
                  </w:r>
                </w:p>
                <w:p w:rsidR="007D2464" w:rsidRPr="00485E05" w:rsidRDefault="007D2464" w:rsidP="00485E05">
                  <w:pPr>
                    <w:pStyle w:val="NoSpacing"/>
                    <w:rPr>
                      <w:rFonts w:ascii="Times New Roman" w:hAnsi="Times New Roman" w:cs="Times New Roman"/>
                      <w:sz w:val="24"/>
                      <w:szCs w:val="24"/>
                    </w:rPr>
                  </w:pPr>
                  <w:r w:rsidRPr="00485E05">
                    <w:rPr>
                      <w:rFonts w:ascii="Times New Roman" w:hAnsi="Times New Roman" w:cs="Times New Roman"/>
                      <w:sz w:val="24"/>
                      <w:szCs w:val="24"/>
                    </w:rPr>
                    <w:t>L. Sempronius Atratinus</w:t>
                  </w:r>
                </w:p>
              </w:tc>
            </w:tr>
          </w:tbl>
          <w:p w:rsidR="007D2464" w:rsidRPr="007D2464" w:rsidRDefault="007D2464" w:rsidP="007D2464">
            <w:pPr>
              <w:pStyle w:val="NoSpacing"/>
              <w:rPr>
                <w:rFonts w:ascii="Times New Roman" w:hAnsi="Times New Roman" w:cs="Times New Roman"/>
                <w:sz w:val="24"/>
                <w:szCs w:val="24"/>
              </w:rPr>
            </w:pPr>
          </w:p>
        </w:tc>
      </w:tr>
    </w:tbl>
    <w:p w:rsidR="004B5BF8" w:rsidRDefault="004B5BF8" w:rsidP="007D2464"/>
    <w:p w:rsidR="00ED1B24" w:rsidRPr="009D04D1" w:rsidRDefault="00ED1B24" w:rsidP="00ED1B24"/>
    <w:p w:rsidR="00ED1B24" w:rsidRPr="009D04D1" w:rsidRDefault="00ED1B24" w:rsidP="00ED1B24">
      <w:pPr>
        <w:jc w:val="center"/>
        <w:rPr>
          <w:rFonts w:ascii="Arial" w:hAnsi="Arial" w:cs="Arial"/>
          <w:color w:val="0000CC"/>
          <w:sz w:val="15"/>
          <w:szCs w:val="15"/>
        </w:rPr>
      </w:pP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4pt;height:23.45pt" o:button="t">
            <v:imagedata r:id="rId39" r:href="rId40"/>
          </v:shape>
        </w:pict>
      </w:r>
      <w:r>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ED1B24" w:rsidRPr="009D04D1" w:rsidTr="001C39C7">
        <w:tc>
          <w:tcPr>
            <w:tcW w:w="1838" w:type="dxa"/>
            <w:shd w:val="clear" w:color="auto" w:fill="00B050"/>
          </w:tcPr>
          <w:p w:rsidR="00ED1B24" w:rsidRPr="009D04D1" w:rsidRDefault="00ED1B24" w:rsidP="001C39C7">
            <w:pPr>
              <w:jc w:val="center"/>
              <w:rPr>
                <w:b/>
              </w:rPr>
            </w:pPr>
            <w:r w:rsidRPr="009D04D1">
              <w:rPr>
                <w:b/>
              </w:rPr>
              <w:t>C</w:t>
            </w:r>
            <w:r w:rsidRPr="009D04D1">
              <w:rPr>
                <w:b/>
                <w:lang w:val="en"/>
              </w:rPr>
              <w:t>ompiler FLN</w:t>
            </w:r>
          </w:p>
        </w:tc>
      </w:tr>
    </w:tbl>
    <w:p w:rsidR="00ED1B24" w:rsidRDefault="00ED1B24" w:rsidP="007D2464">
      <w:bookmarkStart w:id="0" w:name="_GoBack"/>
      <w:bookmarkEnd w:id="0"/>
    </w:p>
    <w:sectPr w:rsidR="00ED1B24">
      <w:headerReference w:type="default" r:id="rId4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B0" w:rsidRDefault="00D572B0" w:rsidP="00767EA3">
      <w:pPr>
        <w:spacing w:after="0" w:line="240" w:lineRule="auto"/>
      </w:pPr>
      <w:r>
        <w:separator/>
      </w:r>
    </w:p>
  </w:endnote>
  <w:endnote w:type="continuationSeparator" w:id="0">
    <w:p w:rsidR="00D572B0" w:rsidRDefault="00D572B0" w:rsidP="0076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B0" w:rsidRDefault="00D572B0" w:rsidP="00767EA3">
      <w:pPr>
        <w:spacing w:after="0" w:line="240" w:lineRule="auto"/>
      </w:pPr>
      <w:r>
        <w:separator/>
      </w:r>
    </w:p>
  </w:footnote>
  <w:footnote w:type="continuationSeparator" w:id="0">
    <w:p w:rsidR="00D572B0" w:rsidRDefault="00D572B0" w:rsidP="0076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25239"/>
      <w:docPartObj>
        <w:docPartGallery w:val="Page Numbers (Top of Page)"/>
        <w:docPartUnique/>
      </w:docPartObj>
    </w:sdtPr>
    <w:sdtEndPr>
      <w:rPr>
        <w:noProof/>
      </w:rPr>
    </w:sdtEndPr>
    <w:sdtContent>
      <w:p w:rsidR="00767EA3" w:rsidRDefault="00767EA3">
        <w:pPr>
          <w:pStyle w:val="Header"/>
          <w:jc w:val="right"/>
        </w:pPr>
        <w:r>
          <w:fldChar w:fldCharType="begin"/>
        </w:r>
        <w:r>
          <w:instrText xml:space="preserve"> PAGE   \* MERGEFORMAT </w:instrText>
        </w:r>
        <w:r>
          <w:fldChar w:fldCharType="separate"/>
        </w:r>
        <w:r w:rsidR="00ED1B24">
          <w:rPr>
            <w:noProof/>
          </w:rPr>
          <w:t>6</w:t>
        </w:r>
        <w:r>
          <w:rPr>
            <w:noProof/>
          </w:rPr>
          <w:fldChar w:fldCharType="end"/>
        </w:r>
      </w:p>
    </w:sdtContent>
  </w:sdt>
  <w:p w:rsidR="00767EA3" w:rsidRDefault="0076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C1A1D"/>
    <w:multiLevelType w:val="multilevel"/>
    <w:tmpl w:val="EC2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C736C"/>
    <w:multiLevelType w:val="multilevel"/>
    <w:tmpl w:val="9A9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C"/>
    <w:rsid w:val="00117847"/>
    <w:rsid w:val="00441AC1"/>
    <w:rsid w:val="00485E05"/>
    <w:rsid w:val="004B5BF8"/>
    <w:rsid w:val="004C35BA"/>
    <w:rsid w:val="00767EA3"/>
    <w:rsid w:val="007D2464"/>
    <w:rsid w:val="00D572B0"/>
    <w:rsid w:val="00ED1B24"/>
    <w:rsid w:val="00F4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18F2"/>
  <w15:chartTrackingRefBased/>
  <w15:docId w15:val="{735A2B38-A603-4FB8-B70E-062212CD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AC1"/>
    <w:rPr>
      <w:color w:val="0000FF"/>
      <w:u w:val="single"/>
    </w:rPr>
  </w:style>
  <w:style w:type="table" w:styleId="TableGrid">
    <w:name w:val="Table Grid"/>
    <w:basedOn w:val="TableNormal"/>
    <w:uiPriority w:val="39"/>
    <w:rsid w:val="007D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464"/>
    <w:pPr>
      <w:spacing w:after="0" w:line="240" w:lineRule="auto"/>
    </w:pPr>
  </w:style>
  <w:style w:type="paragraph" w:styleId="Header">
    <w:name w:val="header"/>
    <w:basedOn w:val="Normal"/>
    <w:link w:val="HeaderChar"/>
    <w:uiPriority w:val="99"/>
    <w:unhideWhenUsed/>
    <w:rsid w:val="00767E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67EA3"/>
  </w:style>
  <w:style w:type="paragraph" w:styleId="Footer">
    <w:name w:val="footer"/>
    <w:basedOn w:val="Normal"/>
    <w:link w:val="FooterChar"/>
    <w:uiPriority w:val="99"/>
    <w:unhideWhenUsed/>
    <w:rsid w:val="00767E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67EA3"/>
  </w:style>
  <w:style w:type="table" w:customStyle="1" w:styleId="TableGrid1">
    <w:name w:val="Table Grid1"/>
    <w:basedOn w:val="TableNormal"/>
    <w:next w:val="TableGrid"/>
    <w:uiPriority w:val="39"/>
    <w:rsid w:val="00ED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2895">
      <w:bodyDiv w:val="1"/>
      <w:marLeft w:val="0"/>
      <w:marRight w:val="0"/>
      <w:marTop w:val="0"/>
      <w:marBottom w:val="0"/>
      <w:divBdr>
        <w:top w:val="none" w:sz="0" w:space="0" w:color="auto"/>
        <w:left w:val="none" w:sz="0" w:space="0" w:color="auto"/>
        <w:bottom w:val="none" w:sz="0" w:space="0" w:color="auto"/>
        <w:right w:val="none" w:sz="0" w:space="0" w:color="auto"/>
      </w:divBdr>
      <w:divsChild>
        <w:div w:id="321542665">
          <w:marLeft w:val="0"/>
          <w:marRight w:val="0"/>
          <w:marTop w:val="72"/>
          <w:marBottom w:val="0"/>
          <w:divBdr>
            <w:top w:val="none" w:sz="0" w:space="0" w:color="auto"/>
            <w:left w:val="none" w:sz="0" w:space="0" w:color="auto"/>
            <w:bottom w:val="none" w:sz="0" w:space="0" w:color="auto"/>
            <w:right w:val="none" w:sz="0" w:space="0" w:color="auto"/>
          </w:divBdr>
          <w:divsChild>
            <w:div w:id="1451586062">
              <w:marLeft w:val="0"/>
              <w:marRight w:val="0"/>
              <w:marTop w:val="0"/>
              <w:marBottom w:val="0"/>
              <w:divBdr>
                <w:top w:val="none" w:sz="0" w:space="0" w:color="auto"/>
                <w:left w:val="none" w:sz="0" w:space="0" w:color="auto"/>
                <w:bottom w:val="none" w:sz="0" w:space="0" w:color="auto"/>
                <w:right w:val="none" w:sz="0" w:space="0" w:color="auto"/>
              </w:divBdr>
            </w:div>
            <w:div w:id="892154704">
              <w:marLeft w:val="0"/>
              <w:marRight w:val="0"/>
              <w:marTop w:val="0"/>
              <w:marBottom w:val="0"/>
              <w:divBdr>
                <w:top w:val="none" w:sz="0" w:space="0" w:color="auto"/>
                <w:left w:val="none" w:sz="0" w:space="0" w:color="auto"/>
                <w:bottom w:val="none" w:sz="0" w:space="0" w:color="auto"/>
                <w:right w:val="none" w:sz="0" w:space="0" w:color="auto"/>
              </w:divBdr>
            </w:div>
            <w:div w:id="487598290">
              <w:marLeft w:val="0"/>
              <w:marRight w:val="0"/>
              <w:marTop w:val="0"/>
              <w:marBottom w:val="0"/>
              <w:divBdr>
                <w:top w:val="none" w:sz="0" w:space="0" w:color="auto"/>
                <w:left w:val="none" w:sz="0" w:space="0" w:color="auto"/>
                <w:bottom w:val="none" w:sz="0" w:space="0" w:color="auto"/>
                <w:right w:val="none" w:sz="0" w:space="0" w:color="auto"/>
              </w:divBdr>
            </w:div>
            <w:div w:id="132212337">
              <w:marLeft w:val="0"/>
              <w:marRight w:val="0"/>
              <w:marTop w:val="0"/>
              <w:marBottom w:val="0"/>
              <w:divBdr>
                <w:top w:val="none" w:sz="0" w:space="0" w:color="auto"/>
                <w:left w:val="none" w:sz="0" w:space="0" w:color="auto"/>
                <w:bottom w:val="none" w:sz="0" w:space="0" w:color="auto"/>
                <w:right w:val="none" w:sz="0" w:space="0" w:color="auto"/>
              </w:divBdr>
            </w:div>
            <w:div w:id="409038915">
              <w:marLeft w:val="0"/>
              <w:marRight w:val="0"/>
              <w:marTop w:val="0"/>
              <w:marBottom w:val="0"/>
              <w:divBdr>
                <w:top w:val="none" w:sz="0" w:space="0" w:color="auto"/>
                <w:left w:val="none" w:sz="0" w:space="0" w:color="auto"/>
                <w:bottom w:val="none" w:sz="0" w:space="0" w:color="auto"/>
                <w:right w:val="none" w:sz="0" w:space="0" w:color="auto"/>
              </w:divBdr>
            </w:div>
            <w:div w:id="1943293090">
              <w:marLeft w:val="0"/>
              <w:marRight w:val="0"/>
              <w:marTop w:val="0"/>
              <w:marBottom w:val="0"/>
              <w:divBdr>
                <w:top w:val="none" w:sz="0" w:space="0" w:color="auto"/>
                <w:left w:val="none" w:sz="0" w:space="0" w:color="auto"/>
                <w:bottom w:val="none" w:sz="0" w:space="0" w:color="auto"/>
                <w:right w:val="none" w:sz="0" w:space="0" w:color="auto"/>
              </w:divBdr>
            </w:div>
            <w:div w:id="185024152">
              <w:marLeft w:val="0"/>
              <w:marRight w:val="0"/>
              <w:marTop w:val="0"/>
              <w:marBottom w:val="0"/>
              <w:divBdr>
                <w:top w:val="none" w:sz="0" w:space="0" w:color="auto"/>
                <w:left w:val="none" w:sz="0" w:space="0" w:color="auto"/>
                <w:bottom w:val="none" w:sz="0" w:space="0" w:color="auto"/>
                <w:right w:val="none" w:sz="0" w:space="0" w:color="auto"/>
              </w:divBdr>
            </w:div>
            <w:div w:id="18707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8312">
      <w:bodyDiv w:val="1"/>
      <w:marLeft w:val="0"/>
      <w:marRight w:val="0"/>
      <w:marTop w:val="0"/>
      <w:marBottom w:val="0"/>
      <w:divBdr>
        <w:top w:val="none" w:sz="0" w:space="0" w:color="auto"/>
        <w:left w:val="none" w:sz="0" w:space="0" w:color="auto"/>
        <w:bottom w:val="none" w:sz="0" w:space="0" w:color="auto"/>
        <w:right w:val="none" w:sz="0" w:space="0" w:color="auto"/>
      </w:divBdr>
    </w:div>
    <w:div w:id="1018236853">
      <w:bodyDiv w:val="1"/>
      <w:marLeft w:val="0"/>
      <w:marRight w:val="0"/>
      <w:marTop w:val="0"/>
      <w:marBottom w:val="0"/>
      <w:divBdr>
        <w:top w:val="none" w:sz="0" w:space="0" w:color="auto"/>
        <w:left w:val="none" w:sz="0" w:space="0" w:color="auto"/>
        <w:bottom w:val="none" w:sz="0" w:space="0" w:color="auto"/>
        <w:right w:val="none" w:sz="0" w:space="0" w:color="auto"/>
      </w:divBdr>
      <w:divsChild>
        <w:div w:id="1134327424">
          <w:marLeft w:val="0"/>
          <w:marRight w:val="0"/>
          <w:marTop w:val="72"/>
          <w:marBottom w:val="0"/>
          <w:divBdr>
            <w:top w:val="none" w:sz="0" w:space="0" w:color="auto"/>
            <w:left w:val="none" w:sz="0" w:space="0" w:color="auto"/>
            <w:bottom w:val="none" w:sz="0" w:space="0" w:color="auto"/>
            <w:right w:val="none" w:sz="0" w:space="0" w:color="auto"/>
          </w:divBdr>
          <w:divsChild>
            <w:div w:id="732506542">
              <w:marLeft w:val="0"/>
              <w:marRight w:val="0"/>
              <w:marTop w:val="0"/>
              <w:marBottom w:val="0"/>
              <w:divBdr>
                <w:top w:val="none" w:sz="0" w:space="0" w:color="auto"/>
                <w:left w:val="none" w:sz="0" w:space="0" w:color="auto"/>
                <w:bottom w:val="none" w:sz="0" w:space="0" w:color="auto"/>
                <w:right w:val="none" w:sz="0" w:space="0" w:color="auto"/>
              </w:divBdr>
            </w:div>
            <w:div w:id="293830553">
              <w:marLeft w:val="0"/>
              <w:marRight w:val="0"/>
              <w:marTop w:val="0"/>
              <w:marBottom w:val="0"/>
              <w:divBdr>
                <w:top w:val="none" w:sz="0" w:space="0" w:color="auto"/>
                <w:left w:val="none" w:sz="0" w:space="0" w:color="auto"/>
                <w:bottom w:val="none" w:sz="0" w:space="0" w:color="auto"/>
                <w:right w:val="none" w:sz="0" w:space="0" w:color="auto"/>
              </w:divBdr>
            </w:div>
            <w:div w:id="970674852">
              <w:marLeft w:val="0"/>
              <w:marRight w:val="0"/>
              <w:marTop w:val="0"/>
              <w:marBottom w:val="0"/>
              <w:divBdr>
                <w:top w:val="none" w:sz="0" w:space="0" w:color="auto"/>
                <w:left w:val="none" w:sz="0" w:space="0" w:color="auto"/>
                <w:bottom w:val="none" w:sz="0" w:space="0" w:color="auto"/>
                <w:right w:val="none" w:sz="0" w:space="0" w:color="auto"/>
              </w:divBdr>
            </w:div>
            <w:div w:id="74741369">
              <w:marLeft w:val="0"/>
              <w:marRight w:val="0"/>
              <w:marTop w:val="0"/>
              <w:marBottom w:val="0"/>
              <w:divBdr>
                <w:top w:val="none" w:sz="0" w:space="0" w:color="auto"/>
                <w:left w:val="none" w:sz="0" w:space="0" w:color="auto"/>
                <w:bottom w:val="none" w:sz="0" w:space="0" w:color="auto"/>
                <w:right w:val="none" w:sz="0" w:space="0" w:color="auto"/>
              </w:divBdr>
            </w:div>
            <w:div w:id="557664055">
              <w:marLeft w:val="0"/>
              <w:marRight w:val="0"/>
              <w:marTop w:val="0"/>
              <w:marBottom w:val="0"/>
              <w:divBdr>
                <w:top w:val="none" w:sz="0" w:space="0" w:color="auto"/>
                <w:left w:val="none" w:sz="0" w:space="0" w:color="auto"/>
                <w:bottom w:val="none" w:sz="0" w:space="0" w:color="auto"/>
                <w:right w:val="none" w:sz="0" w:space="0" w:color="auto"/>
              </w:divBdr>
            </w:div>
            <w:div w:id="785199069">
              <w:marLeft w:val="0"/>
              <w:marRight w:val="0"/>
              <w:marTop w:val="0"/>
              <w:marBottom w:val="0"/>
              <w:divBdr>
                <w:top w:val="none" w:sz="0" w:space="0" w:color="auto"/>
                <w:left w:val="none" w:sz="0" w:space="0" w:color="auto"/>
                <w:bottom w:val="none" w:sz="0" w:space="0" w:color="auto"/>
                <w:right w:val="none" w:sz="0" w:space="0" w:color="auto"/>
              </w:divBdr>
            </w:div>
            <w:div w:id="1244528911">
              <w:marLeft w:val="0"/>
              <w:marRight w:val="0"/>
              <w:marTop w:val="0"/>
              <w:marBottom w:val="0"/>
              <w:divBdr>
                <w:top w:val="none" w:sz="0" w:space="0" w:color="auto"/>
                <w:left w:val="none" w:sz="0" w:space="0" w:color="auto"/>
                <w:bottom w:val="none" w:sz="0" w:space="0" w:color="auto"/>
                <w:right w:val="none" w:sz="0" w:space="0" w:color="auto"/>
              </w:divBdr>
            </w:div>
            <w:div w:id="4994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2468">
      <w:bodyDiv w:val="1"/>
      <w:marLeft w:val="0"/>
      <w:marRight w:val="0"/>
      <w:marTop w:val="0"/>
      <w:marBottom w:val="0"/>
      <w:divBdr>
        <w:top w:val="none" w:sz="0" w:space="0" w:color="auto"/>
        <w:left w:val="none" w:sz="0" w:space="0" w:color="auto"/>
        <w:bottom w:val="none" w:sz="0" w:space="0" w:color="auto"/>
        <w:right w:val="none" w:sz="0" w:space="0" w:color="auto"/>
      </w:divBdr>
      <w:divsChild>
        <w:div w:id="1734692942">
          <w:marLeft w:val="0"/>
          <w:marRight w:val="0"/>
          <w:marTop w:val="0"/>
          <w:marBottom w:val="0"/>
          <w:divBdr>
            <w:top w:val="none" w:sz="0" w:space="0" w:color="auto"/>
            <w:left w:val="none" w:sz="0" w:space="0" w:color="auto"/>
            <w:bottom w:val="none" w:sz="0" w:space="0" w:color="auto"/>
            <w:right w:val="none" w:sz="0" w:space="0" w:color="auto"/>
          </w:divBdr>
        </w:div>
        <w:div w:id="1339385002">
          <w:marLeft w:val="0"/>
          <w:marRight w:val="0"/>
          <w:marTop w:val="0"/>
          <w:marBottom w:val="0"/>
          <w:divBdr>
            <w:top w:val="none" w:sz="0" w:space="0" w:color="auto"/>
            <w:left w:val="none" w:sz="0" w:space="0" w:color="auto"/>
            <w:bottom w:val="none" w:sz="0" w:space="0" w:color="auto"/>
            <w:right w:val="none" w:sz="0" w:space="0" w:color="auto"/>
          </w:divBdr>
        </w:div>
        <w:div w:id="1862475814">
          <w:marLeft w:val="0"/>
          <w:marRight w:val="0"/>
          <w:marTop w:val="0"/>
          <w:marBottom w:val="0"/>
          <w:divBdr>
            <w:top w:val="none" w:sz="0" w:space="0" w:color="auto"/>
            <w:left w:val="none" w:sz="0" w:space="0" w:color="auto"/>
            <w:bottom w:val="none" w:sz="0" w:space="0" w:color="auto"/>
            <w:right w:val="none" w:sz="0" w:space="0" w:color="auto"/>
          </w:divBdr>
        </w:div>
        <w:div w:id="1599409276">
          <w:marLeft w:val="0"/>
          <w:marRight w:val="0"/>
          <w:marTop w:val="0"/>
          <w:marBottom w:val="0"/>
          <w:divBdr>
            <w:top w:val="none" w:sz="0" w:space="0" w:color="auto"/>
            <w:left w:val="none" w:sz="0" w:space="0" w:color="auto"/>
            <w:bottom w:val="none" w:sz="0" w:space="0" w:color="auto"/>
            <w:right w:val="none" w:sz="0" w:space="0" w:color="auto"/>
          </w:divBdr>
        </w:div>
      </w:divsChild>
    </w:div>
    <w:div w:id="1856458309">
      <w:bodyDiv w:val="1"/>
      <w:marLeft w:val="0"/>
      <w:marRight w:val="0"/>
      <w:marTop w:val="0"/>
      <w:marBottom w:val="0"/>
      <w:divBdr>
        <w:top w:val="none" w:sz="0" w:space="0" w:color="auto"/>
        <w:left w:val="none" w:sz="0" w:space="0" w:color="auto"/>
        <w:bottom w:val="none" w:sz="0" w:space="0" w:color="auto"/>
        <w:right w:val="none" w:sz="0" w:space="0" w:color="auto"/>
      </w:divBdr>
      <w:divsChild>
        <w:div w:id="1096973977">
          <w:marLeft w:val="0"/>
          <w:marRight w:val="0"/>
          <w:marTop w:val="0"/>
          <w:marBottom w:val="0"/>
          <w:divBdr>
            <w:top w:val="none" w:sz="0" w:space="0" w:color="auto"/>
            <w:left w:val="none" w:sz="0" w:space="0" w:color="auto"/>
            <w:bottom w:val="none" w:sz="0" w:space="0" w:color="auto"/>
            <w:right w:val="none" w:sz="0" w:space="0" w:color="auto"/>
          </w:divBdr>
        </w:div>
        <w:div w:id="1890218811">
          <w:marLeft w:val="0"/>
          <w:marRight w:val="0"/>
          <w:marTop w:val="0"/>
          <w:marBottom w:val="0"/>
          <w:divBdr>
            <w:top w:val="none" w:sz="0" w:space="0" w:color="auto"/>
            <w:left w:val="none" w:sz="0" w:space="0" w:color="auto"/>
            <w:bottom w:val="none" w:sz="0" w:space="0" w:color="auto"/>
            <w:right w:val="none" w:sz="0" w:space="0" w:color="auto"/>
          </w:divBdr>
        </w:div>
        <w:div w:id="1223953122">
          <w:marLeft w:val="0"/>
          <w:marRight w:val="0"/>
          <w:marTop w:val="0"/>
          <w:marBottom w:val="0"/>
          <w:divBdr>
            <w:top w:val="none" w:sz="0" w:space="0" w:color="auto"/>
            <w:left w:val="none" w:sz="0" w:space="0" w:color="auto"/>
            <w:bottom w:val="none" w:sz="0" w:space="0" w:color="auto"/>
            <w:right w:val="none" w:sz="0" w:space="0" w:color="auto"/>
          </w:divBdr>
        </w:div>
        <w:div w:id="416052166">
          <w:marLeft w:val="0"/>
          <w:marRight w:val="0"/>
          <w:marTop w:val="0"/>
          <w:marBottom w:val="0"/>
          <w:divBdr>
            <w:top w:val="none" w:sz="0" w:space="0" w:color="auto"/>
            <w:left w:val="none" w:sz="0" w:space="0" w:color="auto"/>
            <w:bottom w:val="none" w:sz="0" w:space="0" w:color="auto"/>
            <w:right w:val="none" w:sz="0" w:space="0" w:color="auto"/>
          </w:divBdr>
        </w:div>
        <w:div w:id="626010660">
          <w:marLeft w:val="0"/>
          <w:marRight w:val="0"/>
          <w:marTop w:val="0"/>
          <w:marBottom w:val="0"/>
          <w:divBdr>
            <w:top w:val="none" w:sz="0" w:space="0" w:color="auto"/>
            <w:left w:val="none" w:sz="0" w:space="0" w:color="auto"/>
            <w:bottom w:val="none" w:sz="0" w:space="0" w:color="auto"/>
            <w:right w:val="none" w:sz="0" w:space="0" w:color="auto"/>
          </w:divBdr>
        </w:div>
        <w:div w:id="45325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MarcusAntoniusCVibiusVarus.jpg" TargetMode="External"/><Relationship Id="rId18" Type="http://schemas.openxmlformats.org/officeDocument/2006/relationships/image" Target="media/image5.png"/><Relationship Id="rId26" Type="http://schemas.openxmlformats.org/officeDocument/2006/relationships/image" Target="media/image9.jpeg"/><Relationship Id="rId39" Type="http://schemas.openxmlformats.org/officeDocument/2006/relationships/image" Target="media/image16.jpeg"/><Relationship Id="rId21" Type="http://schemas.openxmlformats.org/officeDocument/2006/relationships/hyperlink" Target="https://en.wikipedia.org/wiki/File:Roman-Empire-42BC.png" TargetMode="External"/><Relationship Id="rId34" Type="http://schemas.openxmlformats.org/officeDocument/2006/relationships/image" Target="media/image13.jpeg"/><Relationship Id="rId42" Type="http://schemas.openxmlformats.org/officeDocument/2006/relationships/fontTable" Target="fontTable.xml"/><Relationship Id="rId7" Type="http://schemas.openxmlformats.org/officeDocument/2006/relationships/hyperlink" Target="https://en.wikipedia.org/wiki/File:Marble_bust_of_Mark_Antony_(Vatican_Museums).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en.wikipedia.org/wiki/File:Coin_Octavianus_and_Mark_Antony.PN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Marc_Antony's_Oration_at_Caesar's_Funeral_by_George_Edward_Robertson.jpg"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en.wikipedia.org/wiki/File:Antiochia_(forse),_tetradracma_di_cleopatra_VII_e_marcantonio,_36_ac_ca.JPG" TargetMode="External"/><Relationship Id="rId40" Type="http://schemas.openxmlformats.org/officeDocument/2006/relationships/image" Target="http://t0.gstatic.com/images?q=tbn:ANd9GcTDT1jpfS6n_Y4NmsXFnf0dV2uAk854tEHeOSaIXPxUCt7qxHu5xaSaZA" TargetMode="External"/><Relationship Id="rId5" Type="http://schemas.openxmlformats.org/officeDocument/2006/relationships/footnotes" Target="footnotes.xml"/><Relationship Id="rId15" Type="http://schemas.openxmlformats.org/officeDocument/2006/relationships/hyperlink" Target="https://en.wikipedia.org/wiki/File:Octavian_and_Antony_denarius.jpg" TargetMode="External"/><Relationship Id="rId23" Type="http://schemas.openxmlformats.org/officeDocument/2006/relationships/hyperlink" Target="https://en.wikipedia.org/wiki/File:Sir_Lawrence_Alma-Tadema_-_The_Meeting_of_Antony_and_Cleopatra.jpg"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s://en.wikipedia.org/wiki/Julia_(mother_of_Mark_Antony)" TargetMode="External"/><Relationship Id="rId19" Type="http://schemas.openxmlformats.org/officeDocument/2006/relationships/hyperlink" Target="https://en.wikipedia.org/wiki/File:Fulvia_y_Marco_Antonio,_o_La_venganza_de_Fulvia_(Museo_del_Prado).jpg" TargetMode="External"/><Relationship Id="rId31" Type="http://schemas.openxmlformats.org/officeDocument/2006/relationships/hyperlink" Target="https://en.wikipedia.org/wiki/File:Mark_Antony_and_Octavia.jpg" TargetMode="External"/><Relationship Id="rId4" Type="http://schemas.openxmlformats.org/officeDocument/2006/relationships/webSettings" Target="webSettings.xml"/><Relationship Id="rId9" Type="http://schemas.openxmlformats.org/officeDocument/2006/relationships/hyperlink" Target="https://en.wikipedia.org/wiki/Marcus_Antonius_Creticus" TargetMode="Externa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yperlink" Target="https://www.numisbids.com/n.php?p=lot&amp;sid=3380&amp;lot=253" TargetMode="External"/><Relationship Id="rId30" Type="http://schemas.openxmlformats.org/officeDocument/2006/relationships/image" Target="media/image11.png"/><Relationship Id="rId35" Type="http://schemas.openxmlformats.org/officeDocument/2006/relationships/hyperlink" Target="https://en.wikipedia.org/wiki/File:Castro_Battle_of_Actium.jpg"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n.wikipedia.org/wiki/File:Roman-Empire-43BC.png" TargetMode="External"/><Relationship Id="rId25" Type="http://schemas.openxmlformats.org/officeDocument/2006/relationships/hyperlink" Target="https://en.wikipedia.org/wiki/File:Antony_with_Octavian_aureus.jpg" TargetMode="External"/><Relationship Id="rId33" Type="http://schemas.openxmlformats.org/officeDocument/2006/relationships/hyperlink" Target="https://en.wikipedia.org/wiki/File:Marcus_Antonius_marble_bust_in_the_Vatican_Museums,_side_view.jpg" TargetMode="External"/><Relationship Id="rId38"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2024-05-27T18:39:00Z</dcterms:created>
  <dcterms:modified xsi:type="dcterms:W3CDTF">2024-05-28T03:59:00Z</dcterms:modified>
</cp:coreProperties>
</file>